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51515" w:rsidRDefault="00000000">
      <w:pPr>
        <w:rPr>
          <w:b/>
          <w:bCs/>
        </w:rPr>
      </w:pPr>
      <w:r>
        <w:rPr>
          <w:b/>
          <w:bCs/>
        </w:rPr>
        <w:t>Azienda: AICOT</w:t>
      </w:r>
    </w:p>
    <w:p w14:paraId="00000002" w14:textId="77777777" w:rsidR="00551515" w:rsidRDefault="00000000">
      <w:r>
        <w:t>AICOT – Associazione Italiana Consorzi di Tutela – è il punto di riferimento per il sistema delle produzioni agroalimentari certificate DOP e IGP in Italia.</w:t>
      </w:r>
    </w:p>
    <w:p w14:paraId="00000003" w14:textId="77777777" w:rsidR="00551515" w:rsidRDefault="00000000">
      <w:r>
        <w:t>L’associazione nasce con l’obiettivo di promuovere, valorizzare e tutelare le produzioni di qualità, sostenendo al tempo stesso il ruolo strategico dei Consorzi di tutela all’interno del sistema agroalimentare nazionale.</w:t>
      </w:r>
    </w:p>
    <w:p w14:paraId="00000004" w14:textId="77777777" w:rsidR="00551515" w:rsidRDefault="00000000">
      <w:pPr>
        <w:rPr>
          <w:b/>
          <w:bCs/>
        </w:rPr>
      </w:pPr>
      <w:r>
        <w:rPr>
          <w:b/>
          <w:bCs/>
        </w:rPr>
        <w:t>Missione e ruolo</w:t>
      </w:r>
    </w:p>
    <w:p w14:paraId="00000005" w14:textId="77777777" w:rsidR="00551515" w:rsidRDefault="00000000">
      <w:r>
        <w:t>AICOT opera per:</w:t>
      </w:r>
    </w:p>
    <w:p w14:paraId="00000006" w14:textId="77777777" w:rsidR="00551515" w:rsidRDefault="00000000">
      <w:pPr>
        <w:numPr>
          <w:ilvl w:val="0"/>
          <w:numId w:val="1"/>
        </w:numPr>
      </w:pPr>
      <w:r>
        <w:t>rafforzare la tutela, anche legale, delle produzioni certificate</w:t>
      </w:r>
    </w:p>
    <w:p w14:paraId="00000007" w14:textId="77777777" w:rsidR="00551515" w:rsidRDefault="00000000">
      <w:pPr>
        <w:numPr>
          <w:ilvl w:val="0"/>
          <w:numId w:val="1"/>
        </w:numPr>
      </w:pPr>
      <w:r>
        <w:t>promuovere l’immagine e il valore delle Indicazioni Geografiche</w:t>
      </w:r>
    </w:p>
    <w:p w14:paraId="00000008" w14:textId="77777777" w:rsidR="00551515" w:rsidRDefault="00000000">
      <w:pPr>
        <w:numPr>
          <w:ilvl w:val="0"/>
          <w:numId w:val="1"/>
        </w:numPr>
      </w:pPr>
      <w:r>
        <w:t>favorire uno sviluppo omogeneo e sostenibile del settore</w:t>
      </w:r>
    </w:p>
    <w:p w14:paraId="00000009" w14:textId="77777777" w:rsidR="00551515" w:rsidRDefault="00000000">
      <w:r>
        <w:t>In questo contesto, l’associazione rappresenta un hub di coordinamento e supporto, capace di mettere in rete competenze, esperienze e visioni strategiche.</w:t>
      </w:r>
    </w:p>
    <w:p w14:paraId="0000000A" w14:textId="77777777" w:rsidR="00551515" w:rsidRDefault="00000000">
      <w:pPr>
        <w:rPr>
          <w:b/>
          <w:bCs/>
        </w:rPr>
      </w:pPr>
      <w:r>
        <w:rPr>
          <w:b/>
          <w:bCs/>
        </w:rPr>
        <w:t>Una rete al servizio dei Consorzi</w:t>
      </w:r>
    </w:p>
    <w:p w14:paraId="0000000B" w14:textId="77777777" w:rsidR="00551515" w:rsidRDefault="00000000">
      <w:r>
        <w:t>Uno degli elementi distintivi di AICOT è la sua funzione di connessione tra i Consorzi di tutela, anche appartenenti a filiere diverse. L’associazione promuove infatti un confronto permanente tra gli attori del sistema, facilitando lo scambio di informazioni e buone pratiche.</w:t>
      </w:r>
    </w:p>
    <w:p w14:paraId="0000000C" w14:textId="77777777" w:rsidR="00551515" w:rsidRDefault="00000000">
      <w:r>
        <w:t>Questo approccio consente di:</w:t>
      </w:r>
    </w:p>
    <w:p w14:paraId="0000000D" w14:textId="77777777" w:rsidR="00551515" w:rsidRDefault="00000000">
      <w:pPr>
        <w:numPr>
          <w:ilvl w:val="0"/>
          <w:numId w:val="2"/>
        </w:numPr>
      </w:pPr>
      <w:r>
        <w:t>migliorare l’efficacia delle attività istituzionali dei Consorzi</w:t>
      </w:r>
    </w:p>
    <w:p w14:paraId="0000000E" w14:textId="77777777" w:rsidR="00551515" w:rsidRDefault="00000000">
      <w:pPr>
        <w:numPr>
          <w:ilvl w:val="0"/>
          <w:numId w:val="2"/>
        </w:numPr>
      </w:pPr>
      <w:r>
        <w:t>sviluppare strategie condivise</w:t>
      </w:r>
    </w:p>
    <w:p w14:paraId="0000000F" w14:textId="77777777" w:rsidR="00551515" w:rsidRDefault="00000000">
      <w:pPr>
        <w:numPr>
          <w:ilvl w:val="0"/>
          <w:numId w:val="2"/>
        </w:numPr>
      </w:pPr>
      <w:r>
        <w:t>rafforzare il posizionamento delle produzioni a D.O.</w:t>
      </w:r>
    </w:p>
    <w:p w14:paraId="00000010" w14:textId="77777777" w:rsidR="00551515" w:rsidRDefault="00000000">
      <w:pPr>
        <w:rPr>
          <w:b/>
          <w:bCs/>
        </w:rPr>
      </w:pPr>
      <w:r>
        <w:rPr>
          <w:b/>
          <w:bCs/>
        </w:rPr>
        <w:t>Un impegno a livello nazionale e internazionale</w:t>
      </w:r>
    </w:p>
    <w:p w14:paraId="00000011" w14:textId="77777777" w:rsidR="00551515" w:rsidRDefault="00000000">
      <w:r>
        <w:t>AICOT sostiene e promuove le politiche legate alle Indicazioni Geografiche su più livelli:</w:t>
      </w:r>
    </w:p>
    <w:p w14:paraId="00000012" w14:textId="77777777" w:rsidR="00551515" w:rsidRDefault="00000000">
      <w:pPr>
        <w:numPr>
          <w:ilvl w:val="0"/>
          <w:numId w:val="3"/>
        </w:numPr>
      </w:pPr>
      <w:r>
        <w:t>nazionale</w:t>
      </w:r>
    </w:p>
    <w:p w14:paraId="00000013" w14:textId="77777777" w:rsidR="00551515" w:rsidRDefault="00000000">
      <w:pPr>
        <w:numPr>
          <w:ilvl w:val="0"/>
          <w:numId w:val="3"/>
        </w:numPr>
      </w:pPr>
      <w:r>
        <w:t>europeo</w:t>
      </w:r>
    </w:p>
    <w:p w14:paraId="00000014" w14:textId="77777777" w:rsidR="00551515" w:rsidRDefault="00000000">
      <w:pPr>
        <w:numPr>
          <w:ilvl w:val="0"/>
          <w:numId w:val="3"/>
        </w:numPr>
      </w:pPr>
      <w:r>
        <w:t>internazionale</w:t>
      </w:r>
    </w:p>
    <w:p w14:paraId="00000015" w14:textId="77777777" w:rsidR="00551515" w:rsidRDefault="00000000">
      <w:r>
        <w:t>L’associazione collabora con enti pubblici e privati che condividono gli stessi obiettivi, contribuendo alla diffusione di un modello agroalimentare basato su qualità, identità territoriale e sostenibilità. (</w:t>
      </w:r>
      <w:hyperlink r:id="rId6">
        <w:r>
          <w:rPr>
            <w:color w:val="467886"/>
            <w:u w:val="single"/>
          </w:rPr>
          <w:t>aicot.it</w:t>
        </w:r>
      </w:hyperlink>
      <w:r>
        <w:t>)</w:t>
      </w:r>
    </w:p>
    <w:p w14:paraId="00000016" w14:textId="77777777" w:rsidR="00551515" w:rsidRDefault="00000000">
      <w:pPr>
        <w:rPr>
          <w:b/>
          <w:bCs/>
        </w:rPr>
      </w:pPr>
      <w:r>
        <w:rPr>
          <w:b/>
          <w:bCs/>
        </w:rPr>
        <w:t>Un attore chiave nel sistema delle D.O.</w:t>
      </w:r>
    </w:p>
    <w:p w14:paraId="00000017" w14:textId="77777777" w:rsidR="00551515" w:rsidRDefault="00000000">
      <w:r>
        <w:t>Attraverso le sue attività, AICOT si posiziona come facilitatore di innovazione e sviluppo per l’intero comparto, supportando i Consorzi nel rispondere alle sfide del mercato globale e alle nuove istanze della domanda.</w:t>
      </w:r>
    </w:p>
    <w:p w14:paraId="00000018" w14:textId="77777777" w:rsidR="00551515" w:rsidRDefault="00000000">
      <w:r>
        <w:t>Scopri come queste attività si traducono in azioni concrete nelle sezioni dedicate a:</w:t>
      </w:r>
    </w:p>
    <w:p w14:paraId="00000019" w14:textId="77777777" w:rsidR="00551515" w:rsidRDefault="00000000">
      <w:pPr>
        <w:numPr>
          <w:ilvl w:val="0"/>
          <w:numId w:val="4"/>
        </w:numPr>
      </w:pPr>
      <w:r>
        <w:t>Strategie a supporto</w:t>
      </w:r>
    </w:p>
    <w:p w14:paraId="0000001A" w14:textId="77777777" w:rsidR="00551515" w:rsidRDefault="00000000">
      <w:pPr>
        <w:numPr>
          <w:ilvl w:val="0"/>
          <w:numId w:val="4"/>
        </w:numPr>
      </w:pPr>
      <w:r>
        <w:lastRenderedPageBreak/>
        <w:t>Innovazione</w:t>
      </w:r>
    </w:p>
    <w:p w14:paraId="0000001B" w14:textId="77777777" w:rsidR="00551515" w:rsidRDefault="00000000">
      <w:pPr>
        <w:numPr>
          <w:ilvl w:val="0"/>
          <w:numId w:val="4"/>
        </w:numPr>
      </w:pPr>
      <w:r>
        <w:t>Governance dei mercati</w:t>
      </w:r>
    </w:p>
    <w:p w14:paraId="0000001C" w14:textId="77777777" w:rsidR="00551515" w:rsidRDefault="00000000">
      <w:r>
        <w:t>AICOT è quindi molto più di un’associazione: è una piattaforma di sistema che lavora per consolidare il valore e il futuro delle produzioni a Denominazione di Origine.</w:t>
      </w:r>
    </w:p>
    <w:p w14:paraId="0000001D" w14:textId="77777777" w:rsidR="00551515" w:rsidRDefault="00551515"/>
    <w:sectPr w:rsidR="0055151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D55FA56-41A7-4D1B-9D7B-0CCA60DB817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1E48D4E5-EEAD-4A3F-B663-9C8F5E9D209F}"/>
    <w:embedBold r:id="rId3" w:fontKey="{033CE6BF-5CA5-424E-901A-B98C24C0B8F1}"/>
    <w:embedItalic r:id="rId4" w:fontKey="{A842FB84-1DF0-4EBF-9240-B2B50556BEAA}"/>
  </w:font>
  <w:font w:name="Play">
    <w:charset w:val="00"/>
    <w:family w:val="auto"/>
    <w:pitch w:val="default"/>
    <w:embedRegular r:id="rId5" w:fontKey="{8AD89352-3E1D-4045-B744-C0E1AC2BC0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68EF9E8-7BF3-4302-8D22-745978E354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62A74A6-01E1-45E4-BE0D-ACDC0EB2033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268FE"/>
    <w:multiLevelType w:val="multilevel"/>
    <w:tmpl w:val="52C01E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9B84CE2"/>
    <w:multiLevelType w:val="multilevel"/>
    <w:tmpl w:val="5C92B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1A0004A"/>
    <w:multiLevelType w:val="multilevel"/>
    <w:tmpl w:val="68F2A1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62E1D44"/>
    <w:multiLevelType w:val="multilevel"/>
    <w:tmpl w:val="DA84A3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32567713">
    <w:abstractNumId w:val="0"/>
  </w:num>
  <w:num w:numId="2" w16cid:durableId="611791143">
    <w:abstractNumId w:val="2"/>
  </w:num>
  <w:num w:numId="3" w16cid:durableId="1502085378">
    <w:abstractNumId w:val="1"/>
  </w:num>
  <w:num w:numId="4" w16cid:durableId="1347244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15"/>
    <w:rsid w:val="003D5A5A"/>
    <w:rsid w:val="00523213"/>
    <w:rsid w:val="0055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E4EC9-74FB-41B7-8B97-0FDB0F06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icot.it/chi-siamo/?utm_source=chatgp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qKtnE41lKru30wGbKzRzeNsUVQ==">CgMxLjA4AHIhMWNqaDUwQnhnUHl4TzlBU3ZKMkFsUHZEdmZxZTczTldv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immacolata.viola@gmail.com</cp:lastModifiedBy>
  <cp:revision>2</cp:revision>
  <dcterms:created xsi:type="dcterms:W3CDTF">2026-06-09T09:52:00Z</dcterms:created>
  <dcterms:modified xsi:type="dcterms:W3CDTF">2026-06-09T09:52:00Z</dcterms:modified>
</cp:coreProperties>
</file>